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8" w:rsidRPr="003D0F88" w:rsidRDefault="003D0F88" w:rsidP="003D0F88">
      <w:pPr>
        <w:jc w:val="center"/>
        <w:rPr>
          <w:rFonts w:ascii="Arial" w:hAnsi="Arial" w:cs="Arial"/>
          <w:b/>
        </w:rPr>
      </w:pPr>
      <w:r w:rsidRPr="00A768B4">
        <w:rPr>
          <w:rFonts w:ascii="Arial" w:hAnsi="Arial" w:cs="Arial"/>
        </w:rPr>
        <w:t xml:space="preserve">Authority to Act as </w:t>
      </w:r>
      <w:r w:rsidRPr="003D0F88">
        <w:rPr>
          <w:rFonts w:ascii="Arial" w:hAnsi="Arial" w:cs="Arial"/>
          <w:b/>
        </w:rPr>
        <w:t>Licensed Customs Broker</w:t>
      </w:r>
      <w:r>
        <w:rPr>
          <w:rFonts w:ascii="Arial" w:hAnsi="Arial" w:cs="Arial"/>
          <w:b/>
        </w:rPr>
        <w:t xml:space="preserve"> (LCB) </w:t>
      </w:r>
    </w:p>
    <w:p w:rsidR="003D0F88" w:rsidRPr="00A768B4" w:rsidRDefault="003D0F88" w:rsidP="003D0F88">
      <w:pPr>
        <w:jc w:val="center"/>
        <w:rPr>
          <w:rFonts w:ascii="Arial" w:hAnsi="Arial" w:cs="Arial"/>
        </w:rPr>
      </w:pPr>
    </w:p>
    <w:p w:rsidR="003D0F88" w:rsidRPr="00A768B4" w:rsidRDefault="003D0F88" w:rsidP="003D0F88">
      <w:pPr>
        <w:rPr>
          <w:rFonts w:ascii="Arial" w:hAnsi="Arial" w:cs="Arial"/>
        </w:rPr>
      </w:pPr>
    </w:p>
    <w:p w:rsidR="003D0F88" w:rsidRPr="00A935B3" w:rsidRDefault="003D0F88" w:rsidP="003D0F88">
      <w:pPr>
        <w:ind w:left="45" w:right="-15"/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In accordance with Section 181 of the Customs Act 1901 (</w:t>
      </w:r>
      <w:r w:rsidRPr="00A935B3">
        <w:rPr>
          <w:rFonts w:ascii="Arial" w:hAnsi="Arial" w:cs="Arial"/>
          <w:b/>
          <w:bCs/>
          <w:sz w:val="22"/>
          <w:szCs w:val="22"/>
        </w:rPr>
        <w:t>Act</w:t>
      </w:r>
      <w:r w:rsidRPr="00A935B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I </w:t>
      </w:r>
      <w:r w:rsidRPr="00A935B3">
        <w:rPr>
          <w:rFonts w:ascii="Arial" w:hAnsi="Arial" w:cs="Arial"/>
          <w:sz w:val="22"/>
          <w:szCs w:val="22"/>
        </w:rPr>
        <w:t xml:space="preserve">do hereby authorise </w:t>
      </w:r>
      <w:r>
        <w:rPr>
          <w:rFonts w:ascii="Arial" w:hAnsi="Arial" w:cs="Arial"/>
          <w:sz w:val="22"/>
          <w:szCs w:val="22"/>
        </w:rPr>
        <w:t xml:space="preserve">Cargoclear International (WA) Pty Ltd ( </w:t>
      </w:r>
      <w:r w:rsidRPr="003D0F88">
        <w:rPr>
          <w:rFonts w:ascii="Arial" w:hAnsi="Arial" w:cs="Arial"/>
          <w:b/>
          <w:sz w:val="22"/>
          <w:szCs w:val="22"/>
        </w:rPr>
        <w:t xml:space="preserve">LCB </w:t>
      </w:r>
      <w:r>
        <w:rPr>
          <w:rFonts w:ascii="Arial" w:hAnsi="Arial" w:cs="Arial"/>
          <w:sz w:val="22"/>
          <w:szCs w:val="22"/>
        </w:rPr>
        <w:t xml:space="preserve">) </w:t>
      </w:r>
      <w:r w:rsidRPr="00A935B3">
        <w:rPr>
          <w:rFonts w:ascii="Arial" w:hAnsi="Arial" w:cs="Arial"/>
          <w:sz w:val="22"/>
          <w:szCs w:val="22"/>
        </w:rPr>
        <w:t>its nominees and/or sub agents as may be appointed by the LCB from time to time, to act as my/our Licensed Customs Broker for the purposes of the Act, at all places in the Commonwealth including dealing on my/our behalf with the Australian Border Force (</w:t>
      </w:r>
      <w:r w:rsidRPr="00A935B3">
        <w:rPr>
          <w:rFonts w:ascii="Arial" w:hAnsi="Arial" w:cs="Arial"/>
          <w:b/>
          <w:bCs/>
          <w:sz w:val="22"/>
          <w:szCs w:val="22"/>
        </w:rPr>
        <w:t>ABF</w:t>
      </w:r>
      <w:r w:rsidRPr="00A935B3">
        <w:rPr>
          <w:rFonts w:ascii="Arial" w:hAnsi="Arial" w:cs="Arial"/>
          <w:sz w:val="22"/>
          <w:szCs w:val="22"/>
        </w:rPr>
        <w:t xml:space="preserve">). </w:t>
      </w:r>
    </w:p>
    <w:p w:rsidR="003D0F88" w:rsidRPr="00A935B3" w:rsidRDefault="003D0F88" w:rsidP="003D0F88">
      <w:pPr>
        <w:ind w:left="45" w:right="-15"/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935B3">
        <w:rPr>
          <w:rFonts w:ascii="Arial" w:hAnsi="Arial" w:cs="Arial"/>
          <w:sz w:val="22"/>
          <w:szCs w:val="22"/>
        </w:rPr>
        <w:t xml:space="preserve"> further authorise the LCB to complete processing and associated functions as required by the Department of Agriculture Fisheries and Forestry (</w:t>
      </w:r>
      <w:r w:rsidRPr="00A935B3">
        <w:rPr>
          <w:rFonts w:ascii="Arial" w:hAnsi="Arial" w:cs="Arial"/>
          <w:b/>
          <w:bCs/>
          <w:sz w:val="22"/>
          <w:szCs w:val="22"/>
        </w:rPr>
        <w:t>DAFF</w:t>
      </w:r>
      <w:r w:rsidRPr="00A935B3">
        <w:rPr>
          <w:rFonts w:ascii="Arial" w:hAnsi="Arial" w:cs="Arial"/>
          <w:sz w:val="22"/>
          <w:szCs w:val="22"/>
        </w:rPr>
        <w:t xml:space="preserve">). 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 xml:space="preserve">   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A935B3">
        <w:rPr>
          <w:rFonts w:ascii="Arial" w:hAnsi="Arial" w:cs="Arial"/>
          <w:sz w:val="22"/>
          <w:szCs w:val="22"/>
        </w:rPr>
        <w:t xml:space="preserve">further authorise the LCB to deal on my/our behalf with any other government agencies who have jurisdiction over my/our import or export of goods including, without limitation, the ABF, the ATO and DAFF.  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spacing w:after="120"/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I/We agree to reimburse, upon invoice from the LCB, all necessary costs involved with:</w:t>
      </w:r>
    </w:p>
    <w:p w:rsidR="003D0F88" w:rsidRPr="00A935B3" w:rsidRDefault="003D0F88" w:rsidP="003D0F88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any further directions imposed by the ABF, ATO or DAFF for the clearance and release of my/our goods including fumigation or other treatment required by DAFF or as required by the ABF for the movement of goods; or</w:t>
      </w:r>
    </w:p>
    <w:p w:rsidR="003D0F88" w:rsidRPr="00A935B3" w:rsidRDefault="003D0F88" w:rsidP="003D0F88">
      <w:pPr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any actions taken or requirements imposed by one or more third parties involved in the supply chain that transports my/our goods.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Unforeseen charges may not be included in original quote/invoice as some costs cannot be calculated before they are incurred.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Default="003D0F88" w:rsidP="003D0F88">
      <w:pPr>
        <w:rPr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</w:t>
      </w:r>
      <w:r w:rsidRPr="00A935B3">
        <w:rPr>
          <w:rFonts w:ascii="Arial" w:hAnsi="Arial" w:cs="Arial"/>
          <w:sz w:val="22"/>
          <w:szCs w:val="22"/>
        </w:rPr>
        <w:t xml:space="preserve"> agree that all transactions undertaken by the LCB it's nominees and/or </w:t>
      </w:r>
      <w:proofErr w:type="spellStart"/>
      <w:r w:rsidRPr="00A935B3">
        <w:rPr>
          <w:rFonts w:ascii="Arial" w:hAnsi="Arial" w:cs="Arial"/>
          <w:sz w:val="22"/>
          <w:szCs w:val="22"/>
        </w:rPr>
        <w:t>it's</w:t>
      </w:r>
      <w:proofErr w:type="spellEnd"/>
      <w:r w:rsidRPr="00A935B3">
        <w:rPr>
          <w:rFonts w:ascii="Arial" w:hAnsi="Arial" w:cs="Arial"/>
          <w:sz w:val="22"/>
          <w:szCs w:val="22"/>
        </w:rPr>
        <w:t xml:space="preserve"> agents on behalf of myself/this company, are done so subject to their Standard Trading Terms and Trading Conditio</w:t>
      </w:r>
      <w:r>
        <w:rPr>
          <w:rFonts w:ascii="Arial" w:hAnsi="Arial" w:cs="Arial"/>
          <w:sz w:val="22"/>
          <w:szCs w:val="22"/>
        </w:rPr>
        <w:t xml:space="preserve">ns to be found at </w:t>
      </w:r>
      <w:r w:rsidR="00F97045">
        <w:t xml:space="preserve"> </w:t>
      </w:r>
      <w:hyperlink r:id="rId5" w:history="1">
        <w:r w:rsidR="00F97045" w:rsidRPr="00F97045">
          <w:rPr>
            <w:color w:val="0563C1"/>
            <w:sz w:val="20"/>
            <w:szCs w:val="20"/>
            <w:u w:val="single"/>
          </w:rPr>
          <w:t>https://cargoclear.com.au/wp-content/uploads/CargoClear-International-standard-trading-terms-and-conditions.pdf</w:t>
        </w:r>
      </w:hyperlink>
    </w:p>
    <w:p w:rsidR="00F97045" w:rsidRPr="00A935B3" w:rsidRDefault="00F97045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I/We also agree that this Authority als</w:t>
      </w:r>
      <w:bookmarkStart w:id="0" w:name="_GoBack"/>
      <w:bookmarkEnd w:id="0"/>
      <w:r w:rsidRPr="00A935B3">
        <w:rPr>
          <w:rFonts w:ascii="Arial" w:hAnsi="Arial" w:cs="Arial"/>
          <w:sz w:val="22"/>
          <w:szCs w:val="22"/>
        </w:rPr>
        <w:t>o applies to the LCB, its nominees and/or agents in dealing with any successor agencies to the ABF, ATO and DAFF and other relevant agencies on my/our behalf.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Name:</w:t>
      </w:r>
      <w:r w:rsidRPr="00A935B3"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Default="003D0F88" w:rsidP="003D0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Birth:</w:t>
      </w:r>
      <w:r w:rsidRPr="003D0F88">
        <w:rPr>
          <w:rFonts w:ascii="Arial" w:hAnsi="Arial" w:cs="Arial"/>
          <w:sz w:val="22"/>
          <w:szCs w:val="22"/>
        </w:rPr>
        <w:t xml:space="preserve"> </w:t>
      </w:r>
      <w:r w:rsidRPr="00A935B3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 __________________________________________________</w:t>
      </w:r>
    </w:p>
    <w:p w:rsidR="003D0F88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 _</w:t>
      </w:r>
      <w:r w:rsidRPr="00A935B3">
        <w:rPr>
          <w:rFonts w:ascii="Arial" w:hAnsi="Arial" w:cs="Arial"/>
          <w:sz w:val="22"/>
          <w:szCs w:val="22"/>
        </w:rPr>
        <w:t>_____________________________________________________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 w:rsidRPr="00A935B3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A935B3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</w:p>
    <w:p w:rsidR="003D0F88" w:rsidRPr="00A935B3" w:rsidRDefault="003D0F88" w:rsidP="003D0F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41F0E" w:rsidRDefault="003D0F88" w:rsidP="003D0F88">
      <w:r>
        <w:rPr>
          <w:rFonts w:ascii="Arial" w:hAnsi="Arial" w:cs="Arial"/>
          <w:sz w:val="22"/>
          <w:szCs w:val="22"/>
        </w:rPr>
        <w:t xml:space="preserve">Date:  </w:t>
      </w:r>
      <w:r w:rsidRPr="00A935B3">
        <w:rPr>
          <w:rFonts w:ascii="Arial" w:hAnsi="Arial" w:cs="Arial"/>
          <w:sz w:val="22"/>
          <w:szCs w:val="22"/>
        </w:rPr>
        <w:t>________________________________________________________</w:t>
      </w:r>
    </w:p>
    <w:sectPr w:rsidR="00A4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28CE"/>
    <w:multiLevelType w:val="hybridMultilevel"/>
    <w:tmpl w:val="44284852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88"/>
    <w:rsid w:val="003D0F88"/>
    <w:rsid w:val="00464B10"/>
    <w:rsid w:val="00A41F0E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2461"/>
  <w15:chartTrackingRefBased/>
  <w15:docId w15:val="{8D4605CB-AC1F-40FA-AFED-11CEBC8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goclear.com.au/wp-content/uploads/CargoClear-International-standard-trading-terms-and-condi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Biscotto</dc:creator>
  <cp:keywords/>
  <dc:description/>
  <cp:lastModifiedBy>Mario Biscotto</cp:lastModifiedBy>
  <cp:revision>2</cp:revision>
  <dcterms:created xsi:type="dcterms:W3CDTF">2023-12-12T07:03:00Z</dcterms:created>
  <dcterms:modified xsi:type="dcterms:W3CDTF">2023-12-12T07:42:00Z</dcterms:modified>
</cp:coreProperties>
</file>